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5A" w:rsidRPr="0033165A" w:rsidRDefault="0033165A" w:rsidP="0033165A">
      <w:pPr>
        <w:jc w:val="center"/>
        <w:rPr>
          <w:rFonts w:ascii="Tahoma" w:eastAsia="Times New Roman" w:hAnsi="Tahoma" w:cs="Tahoma"/>
          <w:b/>
          <w:color w:val="282828"/>
          <w:sz w:val="28"/>
          <w:szCs w:val="28"/>
          <w:u w:val="single"/>
          <w:lang w:eastAsia="hu-HU"/>
        </w:rPr>
      </w:pPr>
      <w:r w:rsidRPr="0033165A">
        <w:rPr>
          <w:rFonts w:ascii="Tahoma" w:eastAsia="Times New Roman" w:hAnsi="Tahoma" w:cs="Tahoma"/>
          <w:b/>
          <w:color w:val="282828"/>
          <w:sz w:val="28"/>
          <w:szCs w:val="28"/>
          <w:u w:val="single"/>
          <w:lang w:eastAsia="hu-HU"/>
        </w:rPr>
        <w:t>OHU-IFPR-2013-001 pályázat</w:t>
      </w:r>
    </w:p>
    <w:p w:rsidR="0033165A" w:rsidRDefault="0033165A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lang w:eastAsia="hu-HU"/>
        </w:rPr>
      </w:pPr>
    </w:p>
    <w:p w:rsidR="0033165A" w:rsidRDefault="00706D5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lang w:eastAsia="hu-HU"/>
        </w:rPr>
      </w:pPr>
      <w:r>
        <w:rPr>
          <w:rFonts w:ascii="Tahoma" w:eastAsia="Times New Roman" w:hAnsi="Tahoma" w:cs="Tahoma"/>
          <w:color w:val="282828"/>
          <w:sz w:val="18"/>
          <w:szCs w:val="18"/>
          <w:lang w:eastAsia="hu-HU"/>
        </w:rPr>
        <w:t>Kiadás dátuma: 2014.04.</w:t>
      </w:r>
      <w:r w:rsidR="002C6506">
        <w:rPr>
          <w:rFonts w:ascii="Tahoma" w:eastAsia="Times New Roman" w:hAnsi="Tahoma" w:cs="Tahoma"/>
          <w:color w:val="282828"/>
          <w:sz w:val="18"/>
          <w:szCs w:val="18"/>
          <w:lang w:eastAsia="hu-HU"/>
        </w:rPr>
        <w:t>30</w:t>
      </w:r>
    </w:p>
    <w:p w:rsidR="00706D59" w:rsidRDefault="00706D5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lang w:eastAsia="hu-HU"/>
        </w:rPr>
      </w:pPr>
      <w:bookmarkStart w:id="0" w:name="_GoBack"/>
      <w:bookmarkEnd w:id="0"/>
    </w:p>
    <w:p w:rsidR="00C527D9" w:rsidRPr="00706D59" w:rsidRDefault="00706D5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u w:val="single"/>
          <w:lang w:eastAsia="hu-HU"/>
        </w:rPr>
      </w:pPr>
      <w:r w:rsidRPr="00706D59">
        <w:rPr>
          <w:rFonts w:ascii="Tahoma" w:eastAsia="Times New Roman" w:hAnsi="Tahoma" w:cs="Tahoma"/>
          <w:color w:val="282828"/>
          <w:sz w:val="18"/>
          <w:szCs w:val="18"/>
          <w:u w:val="single"/>
          <w:lang w:eastAsia="hu-HU"/>
        </w:rPr>
        <w:t>Támogatható pályázatok</w:t>
      </w:r>
    </w:p>
    <w:tbl>
      <w:tblPr>
        <w:tblW w:w="9709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57"/>
        <w:gridCol w:w="1438"/>
        <w:gridCol w:w="2126"/>
        <w:gridCol w:w="1037"/>
        <w:gridCol w:w="993"/>
        <w:gridCol w:w="1275"/>
      </w:tblGrid>
      <w:tr w:rsidR="00C527D9" w:rsidRPr="00A94508" w:rsidTr="00B61082">
        <w:trPr>
          <w:cantSplit/>
          <w:trHeight w:val="300"/>
          <w:tblHeader/>
        </w:trPr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 azonosító kódja</w:t>
            </w:r>
          </w:p>
        </w:tc>
        <w:tc>
          <w:tcPr>
            <w:tcW w:w="3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 xml:space="preserve">Igényelt támogatási </w:t>
            </w: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br/>
              <w:t>összeg (Ft)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Megítélt támogatási összeg</w:t>
            </w: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 xml:space="preserve"> (Ft)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A pályázati program megvalósítási helyszíne</w:t>
            </w:r>
          </w:p>
        </w:tc>
      </w:tr>
      <w:tr w:rsidR="00C527D9" w:rsidRPr="00A94508" w:rsidTr="00B61082">
        <w:trPr>
          <w:cantSplit/>
          <w:trHeight w:val="76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Székhely</w:t>
            </w:r>
            <w:r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 címe</w:t>
            </w:r>
          </w:p>
        </w:tc>
        <w:tc>
          <w:tcPr>
            <w:tcW w:w="10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</w:tr>
      <w:tr w:rsidR="00706D59" w:rsidRPr="00A94508" w:rsidTr="00FF30B6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Nagytarcsai Hulladékgazdálkodási Közszolgáltató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2142 Nagytarcsa Rákóczi utca 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Nagytarcsa Község Hulladékgazdálkodásnak 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67 899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706D59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49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249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Keszthelyi HUSZ Hulladékszállító Egyszemélyes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8360 Keszthely, 0249/7 hrsz.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HUSZ Nonprofit Kft. Eszközfejlesztése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FF4FE6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404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50 500 000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Zala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Balatonföldvár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8623 Balatonföldvár, Petőfi S. u.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Házhoz menő szelektív hulladékgyűjtő edények beszerzése Balatonföldvár lakosai részére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FF4FE6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7 892 415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FF4FE6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7 892 415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Somogy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Városi Szolgáltató Nonprofit Zrt. Szentendre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2000 Szentendre, Szabadkai utca 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hulladékszállító gépjárművek beszerzése hulladékszállítási közszolgáltatás végrehajtása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8446A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7 999 000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8446A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7 999 000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178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OHU-IFPR-2013-001/009/2014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Karcag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5300 Karcag, Kossuth L. tér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Karcag Város területén lévő hulladéklerakóban kialakítandó válogatóüzem engedélyezési és kiviteli tervdokumentációjának, megvalósíthatósági tanulmányának és a város hulladékgazdálkodási tervének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elkészítettetése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13 900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13 900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Selector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8053 Bodajk, Bányász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ltp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 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LCD és plazma képalkotó elektronikai hulladékok bontási technológiájának fejlesztése és a bontásból keletkező műanyag hulladékokat hasznosító technológia bevezetése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97 728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97 728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Fejér megye</w:t>
            </w:r>
          </w:p>
        </w:tc>
      </w:tr>
      <w:tr w:rsidR="00706D59" w:rsidRPr="00A94508" w:rsidTr="00FF30B6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Visonta Községi Önkormányzat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3271 Visonta, Hősök tere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FF4FE6" w:rsidRDefault="00706D59" w:rsidP="00FF30B6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hulladékgyűjtő tárolóedények beszerzése Visontán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706D59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3 602 650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3 602 000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megye</w:t>
            </w:r>
          </w:p>
        </w:tc>
      </w:tr>
      <w:tr w:rsidR="00C527D9" w:rsidRPr="00A94508" w:rsidTr="004243F5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OHU-IFPR-2013-001/013/2014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Nagykunsági Környezetvédelmi, Területfejlesztési és 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5300 Karcag, Villamos utca 109/2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és tehergépkocsik beszerzése a Nagykunsági Környezetvédelmi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 hulladék újrahasznosítás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74 998 016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74 998 016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Mezőtúr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5400 Mezőtúr, Kossuth L. tér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beszerzése a lakossági szelektív hulladékgyűjtés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4 601 585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4 601 585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53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lastRenderedPageBreak/>
              <w:t>OHU-IFPR-2013-001/015/2014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Mezőtúr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5400 Mezőtúr, Kossuth L. tér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Mezőtúr Város területén lévő hulladéklerakóban kialakítandó válogató üzem engedélyezései és kiviteli tervdokumentációjának és városi hulladékgazdálkodási tervének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elkészítettetése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14 175 054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14 175 054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78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MVK Mezőtúri Városüzemeltetési Kommunális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5400 Mezőtúr Kávási S. u. 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"chip"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-es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hulladékgazdálkodási monitoring rendszer és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terhergépkocsi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beszerzése a Mezőtúri Városüzemeltetési Kommunális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 hulladék újrahasznosítás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706D59" w:rsidRPr="00A94508" w:rsidTr="00FF30B6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OHU-IFPR-2013-001/018/2014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Budafilter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94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2422 Mezőfalva, Páskum rét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Greenpet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br/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hazai elkülönített PET palack visszagyűjtő és újrahasznosító országos rendszer automatákra alapozott kiterjesztését megvalósító mintaprojekt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63 000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38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Fejér megye</w:t>
            </w:r>
          </w:p>
        </w:tc>
      </w:tr>
      <w:tr w:rsidR="00C527D9" w:rsidRPr="00A94508" w:rsidTr="004243F5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Nagykáta Gyógyfürdő és Egyéb 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2760 Nagykáta, Temető u. 24.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és tehergépkocsi beszerzése a Nagykátai Gyógyfürdő és Egyéb Szolgáltató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 hulladék újrahasznosítás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Laplast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3580 Tiszaújváros,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Bay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Zoltán út 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Csomagolási műanyag hulladékok újrahasznosításának technológiai 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706D5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85 820 000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706D5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85 820 000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  <w:tr w:rsidR="00706D59" w:rsidRPr="00A94508" w:rsidTr="00FF30B6">
        <w:trPr>
          <w:trHeight w:val="23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023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/2014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ind w:right="6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Energy</w:t>
            </w:r>
            <w:proofErr w:type="spellEnd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2330 Dunaharaszti, fő u. 98.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</w:t>
            </w:r>
            <w:proofErr w:type="spellStart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gumipirolízis</w:t>
            </w:r>
            <w:proofErr w:type="spellEnd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technológiai fejlesztése a melléktermékként keletkező korom piacképességének javítása érdekében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ind w:left="120"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114 149 000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Default="00706D59" w:rsidP="00706D59">
            <w:pPr>
              <w:spacing w:after="0" w:line="240" w:lineRule="auto"/>
              <w:ind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114 149 000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ind w:right="46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Csabacsűd Nagyközség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5551 Csabacsűd, Szabadság u. 41.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hulladékgyűjtés fejlesztése Csabacsűdön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3 442 335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3 442 335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Békés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Jász-Plasztik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5100 Jászberény,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Necső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telep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PET flakonok anyagtechnológiai és ipari feldolgozhatósági tulajdonságainak javítása a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Jász-Plasztik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250 000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250 000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1. Jász-Nagykun-Szolnok megye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br/>
              <w:t>2. Heves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Elektronikai Hulladékhasznosító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5300 Karcag, Gyarmati út 21/1. 5350/3 hrsz.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Az elektronikai hulladékbegyűjtés és előkezelés hatékonyságának növelése az Elektronikai Hulladékhasznosító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43 728 506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36 000 </w:t>
            </w:r>
            <w:proofErr w:type="spellStart"/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OHU-IFPR-2013-001/034/2014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KÖVA-KOM Nonprofit Zrt.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2750 Nagykőrös, Lőrinc pap u.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 házhoz menő szelektív hulladékgyűjtés műszaki feltételeinek megvalósítása Nagykőrösön és Kocséron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8446A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72 370 000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8446A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72 370 000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OHU-IFPR-2013-001/036/2014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Körösújfalu Község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5536 Körösújfalu, Fő u.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Komposztáló eszközök beszerzése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14 800 116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14 800 116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Békés megye</w:t>
            </w:r>
          </w:p>
        </w:tc>
      </w:tr>
      <w:tr w:rsidR="00C527D9" w:rsidRPr="00A94508" w:rsidTr="004243F5">
        <w:trPr>
          <w:trHeight w:val="204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lastRenderedPageBreak/>
              <w:t>OHU-IFPR-2013-001/040/2014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Jászberényi Vagyonkezelő és Városüzemeltető Nonprofit Zrt.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5100 Jászberény, Margit-sziget 1. sz.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Jászberény város közigazgatási területén keletkező biológiailag lebomló hulladék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városüzemeletési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tevékenységünk során és a közszolgáltatás keretén belül összegyűjtött lakossági szelektív hulladék, történő elkülönített összegyűjtéséhez, előkezeléséhez és hasznosításához eszközbeszerzés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8446A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14 315 789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8446A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14 315 789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Zempléni Z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.H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.K. Hulladékkezelési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Közszolgálató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3910 Tokaj, Rákóczi u. 54.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hulladékgyűjtés fejlesztése a Zempléni Z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.H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.K.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38 400 000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38 400 000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MiReHuKöz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3518 Miskolc,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Erenyő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u.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szelektív hulladékgyűjtés fejlesztése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MiReHuKöz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74 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Négyforrás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6793 Forráskút, Fő u. 74.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hulladékok gyűjtéséhez és szállításához szükséges jármű beszerzése a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Négyforrás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 részére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74 207 000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74 207 000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Csongrád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OHU-IFPR-2013-001/047/2014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Kecskeméti Városgazdasági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6000 Kecskemét, Béke fasor 71/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Elkülönített gyűjtött hulladékgyűjtési rendszer fejlesztése a Kecskeméti régióban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50 500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44 100 000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Bács-Kiskun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OHU-IFPR-2013-001/050/2014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Inno-Szolnok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1149 Budapest, Kupa vezér útja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szelektív hulladékgyűjtés fejlesztése az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Inno-Szolnok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46 350 000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46 350 000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OHU-IFPR-2013-001/055/2014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Bonycom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7150 Bonyhád, Mikes K. u.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hulladékgyűjtési rendszer fejlesztésének támogatása a BONYCOM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8446A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23 835 000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8446A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23 835 000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Tolna megye</w:t>
            </w:r>
          </w:p>
        </w:tc>
      </w:tr>
      <w:tr w:rsidR="00C527D9" w:rsidRPr="00A94508" w:rsidTr="004243F5">
        <w:trPr>
          <w:trHeight w:val="153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OHU-IFPR-2013-001/056/2014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Vasi Consulting Tanácsadó és Kereskedelmi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9500 Celldömölk, Kisdobos u. 21.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Vasi Consulting Kft. Zalaegerszegi telephelyén 2011 óta működő üveg 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hulladék hasznosító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üzemben 2 db új generációs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scanner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beszerzése az üveg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daralálékból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az egyéb (kő, kerámia, porcelán) kiválasztása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32 775 464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32 775 464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Zala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OHU-IFPR-2013-001/072/2014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Sárvári HUKE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9600 Sárvár, Ikervári u. 23.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SORTEX Z+3RB optikai osztályozó készülék beszerzése és komplex technológiai folyamat kialakítása a Sárvári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HUKE-nál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44 663 853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44 663 853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Vas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OHU-IFPR-2013-001/079/2014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Kaposvári Hulladékgazdálkodási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7400 Kaposvár, Áchim utca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Kaposvár-települési szilárd 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hulladék válogató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rendszer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27 896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27 896 800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Somogy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OHU-IFPR-2013-001/092/2014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Kisújszállási Városgazdálkodási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5310 Kisújszállás, Kossuth L. u. 74.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Hulladékgyűjtési rendszer fejlesztése Kisújszálláson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13 245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13 245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OHU-IFPR-2013-001/100/2014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Mohácsi Városgazdálkodási és Révhajózási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NKft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7700 Mohács, Szabadság utca 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Házhoz menő szelektív hulladékgyűjtés bevezetése az MVR Kft. Ellátási területén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47 604 600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7001D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44 778 600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Baranya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OHU-IFPR-2013-001/101/2014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Gyöngyösi Hulladékkezelő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NKft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3200 Gyöngyös, Kenyérgyár utca 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Házhoz menő szelektív gyűjtési rendszer fejlesztéséhez kapcsolódó eszközök beszerzése a Gyöngyösi Hulladékkezelő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</w:t>
            </w:r>
            <w:r w:rsid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996 580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FF4FE6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25 350 000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OHU-IFPR-2013-001/102/2014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Törökszentmiklósi Kommunális Szolgáltató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5200 Törökszentmiklós, Puskás Ferenc utca 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Házhoz menő szelektív hulladékgyűjtés megvalósítása Törökszentmiklós településen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8446A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69 884 200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8446A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69 884 200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lastRenderedPageBreak/>
              <w:t>OHU-IFPR-2013-001/112/2014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Laki-Gazda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6065 Lakitelek, Széchenyi krt. 48.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Hulladékgyűjtési rendszer fejlesztése a LAKI-GAZDA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58 380 000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58 380 000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Bács-Kiskun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OHU-IFPR-2013-001/114/2014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Hatvani Közös Önkormányzati Hivatal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3000 Hatvan, Kossuth tér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Csomagolási fahulladékból biogázt előállító-hasznosító üzem tervezése Hatvan és térségében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13 5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8 000 </w:t>
            </w:r>
            <w:proofErr w:type="spellStart"/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OHU-IFPR-2013-001/115/2014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Remondis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Szolnok Zrt.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5000 Szolnok, József 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 u. 85.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Szolnok város vizuális hulladékának csökkentése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59 109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59 109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OHU-IFPR-2013-001/119/2014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Hatvani Közös Önkormányzati Hivatal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3000 Hatvan, Kossuth tér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Csomagolási üveghulladék-hasznosító üzem környezeti hatásvizsgálata Hatvan és térségében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13 50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8 00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0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OHU-IFPR-2013-001/128/2014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KIVÜ Kistarcsa Városüzemeltető Nonprofit Kft.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2143 Kistarcsa, Kossuth L. u. 23.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KIVÜ Kistarcsa Városüzemeltető Nonprofit Kft. hulladékgyűjtési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rendsezrének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74 549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74 549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OHU-IFPR-2013-001/132/2014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Tiszabábolna Közszolgáltató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3465 Tiszabábolna, Fő u. 113.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 Tiszabábolna Közszolgáltató Kft. szelektív hulladékgyűjtési tevékenységének fejlesztésére irányuló hulladékgyűjtő gépjármű beszerzése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41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39 800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  <w:tr w:rsidR="00B7001D" w:rsidRPr="00A94508" w:rsidTr="00B7001D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OHU-IFPR-2013-001/133/2014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ind w:right="6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Vertikál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8154 Polgárdi, Bocskai u. 39.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Hulladékgyűjtési rendszer fejlesztése a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Vertikál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Zrt.-nél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ind w:left="120"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64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866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Default="00B7001D" w:rsidP="00FF30B6">
            <w:pPr>
              <w:spacing w:after="0" w:line="240" w:lineRule="auto"/>
              <w:ind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64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866 000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ind w:right="46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Fejér megye</w:t>
            </w:r>
          </w:p>
        </w:tc>
      </w:tr>
      <w:tr w:rsidR="00B8446A" w:rsidRPr="00A94508" w:rsidTr="00B8446A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8446A" w:rsidRPr="00A94508" w:rsidRDefault="00B8446A" w:rsidP="007743D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OHU-IFPR-2013-001/140/2014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8446A" w:rsidRPr="00A94508" w:rsidRDefault="00B8446A" w:rsidP="007743D8">
            <w:pPr>
              <w:spacing w:after="0" w:line="240" w:lineRule="auto"/>
              <w:ind w:right="6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FBH-NP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8446A" w:rsidRPr="00A94508" w:rsidRDefault="00B8446A" w:rsidP="007743D8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6521 Vaskút, Külterület 0551/2 hrsz.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8446A" w:rsidRPr="00A94508" w:rsidRDefault="00B8446A" w:rsidP="007743D8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FBH-NP Közszolgáltató Nonprofit Kft. Hulladékgyűjtési- és hasznosítási rendszere fejlesztése eszközbeszerzéssel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8446A" w:rsidRPr="00A94508" w:rsidRDefault="00B8446A" w:rsidP="007743D8">
            <w:pPr>
              <w:spacing w:after="0" w:line="240" w:lineRule="auto"/>
              <w:ind w:left="120"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74 831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8446A" w:rsidRDefault="00B8446A" w:rsidP="007743D8">
            <w:pPr>
              <w:spacing w:after="0" w:line="240" w:lineRule="auto"/>
              <w:ind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52 800 000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8446A" w:rsidRPr="00A94508" w:rsidRDefault="00B8446A" w:rsidP="007743D8">
            <w:pPr>
              <w:spacing w:after="0" w:line="240" w:lineRule="auto"/>
              <w:ind w:right="46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Bács-Kiskun megye</w:t>
            </w:r>
          </w:p>
        </w:tc>
      </w:tr>
    </w:tbl>
    <w:p w:rsidR="00706D59" w:rsidRDefault="00706D5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u w:val="single"/>
          <w:lang w:eastAsia="hu-HU"/>
        </w:rPr>
      </w:pPr>
    </w:p>
    <w:p w:rsidR="00B8446A" w:rsidRDefault="00B8446A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u w:val="single"/>
          <w:lang w:eastAsia="hu-HU"/>
        </w:rPr>
      </w:pPr>
    </w:p>
    <w:sectPr w:rsidR="00B8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D9"/>
    <w:rsid w:val="002C6506"/>
    <w:rsid w:val="0033165A"/>
    <w:rsid w:val="00705C01"/>
    <w:rsid w:val="00706D59"/>
    <w:rsid w:val="0087208E"/>
    <w:rsid w:val="00B61082"/>
    <w:rsid w:val="00B7001D"/>
    <w:rsid w:val="00B8446A"/>
    <w:rsid w:val="00C527D9"/>
    <w:rsid w:val="00EC5AFB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27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527D9"/>
    <w:rPr>
      <w:b/>
      <w:bCs/>
      <w:strike w:val="0"/>
      <w:dstrike w:val="0"/>
      <w:color w:val="0089CF"/>
      <w:u w:val="none"/>
      <w:effect w:val="non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27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27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27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527D9"/>
    <w:rPr>
      <w:b/>
      <w:bCs/>
      <w:strike w:val="0"/>
      <w:dstrike w:val="0"/>
      <w:color w:val="0089CF"/>
      <w:u w:val="none"/>
      <w:effect w:val="non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27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27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1329</Words>
  <Characters>9175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Oszkár</dc:creator>
  <cp:lastModifiedBy>Vámosi Oszkár</cp:lastModifiedBy>
  <cp:revision>5</cp:revision>
  <dcterms:created xsi:type="dcterms:W3CDTF">2014-04-18T08:29:00Z</dcterms:created>
  <dcterms:modified xsi:type="dcterms:W3CDTF">2014-04-30T12:20:00Z</dcterms:modified>
</cp:coreProperties>
</file>