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07" w:rsidRPr="001735E0" w:rsidRDefault="00196593" w:rsidP="00764D07">
      <w:pPr>
        <w:pStyle w:val="Cmsor-FCM"/>
        <w:jc w:val="right"/>
        <w:rPr>
          <w:szCs w:val="24"/>
          <w:lang w:eastAsia="en-US"/>
        </w:rPr>
      </w:pPr>
      <w:bookmarkStart w:id="0" w:name="_Toc375309045"/>
      <w:r>
        <w:rPr>
          <w:szCs w:val="24"/>
          <w:lang w:eastAsia="en-US"/>
        </w:rPr>
        <w:t>2</w:t>
      </w:r>
      <w:r w:rsidR="00764D07" w:rsidRPr="001735E0">
        <w:rPr>
          <w:szCs w:val="24"/>
          <w:lang w:eastAsia="en-US"/>
        </w:rPr>
        <w:t>. számú melléklet</w:t>
      </w:r>
      <w:bookmarkEnd w:id="0"/>
    </w:p>
    <w:p w:rsidR="00764D07" w:rsidRDefault="00764D07" w:rsidP="00764D07">
      <w:pPr>
        <w:jc w:val="center"/>
        <w:rPr>
          <w:rFonts w:ascii="Verdana" w:hAnsi="Verdana"/>
          <w:b/>
          <w:sz w:val="20"/>
          <w:szCs w:val="20"/>
        </w:rPr>
      </w:pPr>
    </w:p>
    <w:p w:rsidR="00764D07" w:rsidRPr="00196593" w:rsidRDefault="00196593" w:rsidP="00764D07">
      <w:pPr>
        <w:jc w:val="center"/>
        <w:rPr>
          <w:rFonts w:ascii="Verdana" w:hAnsi="Verdana"/>
          <w:b/>
          <w:sz w:val="28"/>
          <w:szCs w:val="28"/>
        </w:rPr>
      </w:pPr>
      <w:r w:rsidRPr="00196593">
        <w:rPr>
          <w:rFonts w:ascii="Verdana" w:hAnsi="Verdana"/>
          <w:b/>
          <w:sz w:val="28"/>
          <w:szCs w:val="28"/>
        </w:rPr>
        <w:t>Részletes leírás a beszerezhető szelektív hulladékgyűjtő, tárolóedényekről</w:t>
      </w:r>
    </w:p>
    <w:p w:rsidR="00764D07" w:rsidRPr="00BD762B" w:rsidRDefault="00764D07" w:rsidP="00764D07">
      <w:pPr>
        <w:jc w:val="center"/>
        <w:rPr>
          <w:rFonts w:ascii="Verdana" w:hAnsi="Verdana"/>
          <w:b/>
          <w:sz w:val="12"/>
          <w:szCs w:val="12"/>
        </w:rPr>
      </w:pPr>
    </w:p>
    <w:p w:rsidR="00764D07" w:rsidRDefault="00764D07" w:rsidP="00764D07">
      <w:pPr>
        <w:jc w:val="center"/>
        <w:rPr>
          <w:rFonts w:ascii="Verdana" w:hAnsi="Verdana"/>
        </w:rPr>
      </w:pPr>
      <w:r w:rsidRPr="00764D07">
        <w:rPr>
          <w:rFonts w:ascii="Verdana" w:hAnsi="Verdana"/>
        </w:rPr>
        <w:t>Pályázati felhívás azonosító: OHU-IFPR-2013-001</w:t>
      </w:r>
    </w:p>
    <w:p w:rsidR="00196593" w:rsidRDefault="00196593" w:rsidP="00764D07">
      <w:pPr>
        <w:jc w:val="center"/>
        <w:rPr>
          <w:rFonts w:ascii="Verdana" w:hAnsi="Verdana"/>
        </w:rPr>
      </w:pPr>
    </w:p>
    <w:p w:rsidR="00196593" w:rsidRDefault="00196593" w:rsidP="00764D07">
      <w:pPr>
        <w:jc w:val="center"/>
        <w:rPr>
          <w:rFonts w:ascii="Verdana" w:hAnsi="Verdana"/>
        </w:rPr>
      </w:pPr>
    </w:p>
    <w:p w:rsidR="00196593" w:rsidRDefault="00196593" w:rsidP="00764D07">
      <w:pPr>
        <w:jc w:val="center"/>
        <w:rPr>
          <w:rFonts w:ascii="Verdana" w:hAnsi="Verdana"/>
        </w:rPr>
      </w:pPr>
    </w:p>
    <w:p w:rsidR="00196593" w:rsidRDefault="00196593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A</w:t>
      </w:r>
      <w:r w:rsidR="0030132B">
        <w:rPr>
          <w:rFonts w:ascii="Verdana" w:hAnsi="Verdana" w:cs="Verdana"/>
          <w:bCs/>
          <w:sz w:val="20"/>
          <w:szCs w:val="20"/>
          <w:lang w:eastAsia="en-US" w:bidi="bn-IN"/>
        </w:rPr>
        <w:t xml:space="preserve">z </w:t>
      </w:r>
      <w:r w:rsidR="0030132B">
        <w:rPr>
          <w:rFonts w:ascii="Verdana" w:hAnsi="Verdana" w:cs="Verdana"/>
          <w:bCs/>
          <w:sz w:val="20"/>
          <w:szCs w:val="20"/>
          <w:lang w:eastAsia="en-US" w:bidi="bn-IN"/>
        </w:rPr>
        <w:t>Országos Hulladékgazdálkodási Ügynökség (a továbbiakban OHÜ)</w:t>
      </w:r>
      <w:r w:rsidR="0030132B">
        <w:rPr>
          <w:rFonts w:ascii="Verdana" w:hAnsi="Verdana" w:cs="Verdana"/>
          <w:bCs/>
          <w:sz w:val="20"/>
          <w:szCs w:val="20"/>
          <w:lang w:eastAsia="en-US" w:bidi="bn-IN"/>
        </w:rPr>
        <w:t xml:space="preserve"> által meghatározott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</w:t>
      </w:r>
      <w:r w:rsidR="00C76621">
        <w:rPr>
          <w:rFonts w:ascii="Verdana" w:hAnsi="Verdana" w:cs="Verdana"/>
          <w:bCs/>
          <w:sz w:val="20"/>
          <w:szCs w:val="20"/>
          <w:lang w:eastAsia="en-US" w:bidi="bn-IN"/>
        </w:rPr>
        <w:t>1. számú iparfejlesztési irány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a hazai szelektív hulladékgyűjtés rendszerének fejlesztése, melyen belül kiemelt cél azokon a településeken a szelektív hulladékgyűjtés feltételeinek megteremtése/fejlesztése, amelyek a 2012-es és 2013-as évben nem kapcsolódtak be az </w:t>
      </w:r>
      <w:r w:rsidR="00C76621">
        <w:rPr>
          <w:rFonts w:ascii="Verdana" w:hAnsi="Verdana" w:cs="Verdana"/>
          <w:bCs/>
          <w:sz w:val="20"/>
          <w:szCs w:val="20"/>
          <w:lang w:eastAsia="en-US" w:bidi="bn-IN"/>
        </w:rPr>
        <w:t xml:space="preserve">OHÜ 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gyűjtés részfinanszírozási és nyomon követési rendszerébe.</w:t>
      </w:r>
      <w:r w:rsidR="00C76621">
        <w:rPr>
          <w:rFonts w:ascii="Verdana" w:hAnsi="Verdana" w:cs="Verdana"/>
          <w:bCs/>
          <w:sz w:val="20"/>
          <w:szCs w:val="20"/>
          <w:lang w:eastAsia="en-US" w:bidi="bn-IN"/>
        </w:rPr>
        <w:t xml:space="preserve"> Ezzel összefüggésben az OHÜ többek közt a szelektív hulladékgyűjtést biztosító tároló infrastruktúra kiépítéséhez és fejlesztéséhez kíván támogatást nyújtani.</w:t>
      </w:r>
    </w:p>
    <w:p w:rsidR="008B279C" w:rsidRDefault="008B279C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A gyűjtőedények bármely szelektív hulladékgyűjtési eljárás kiszolgálására alkalmasak </w:t>
      </w:r>
      <w:r w:rsidR="00E216F2">
        <w:rPr>
          <w:rFonts w:ascii="Verdana" w:hAnsi="Verdana" w:cs="Verdana"/>
          <w:bCs/>
          <w:sz w:val="20"/>
          <w:szCs w:val="20"/>
          <w:lang w:eastAsia="en-US" w:bidi="bn-IN"/>
        </w:rPr>
        <w:t xml:space="preserve">lehetnek, ideértve azt az esetet is, amikor a gyűjtőedény a hulladékkezeléshez kapcsolódó gyűjtőeszköz, </w:t>
      </w:r>
      <w:r w:rsidR="00E216F2">
        <w:rPr>
          <w:rFonts w:ascii="Verdana" w:hAnsi="Verdana" w:cs="Verdana"/>
          <w:bCs/>
          <w:sz w:val="20"/>
          <w:szCs w:val="20"/>
          <w:lang w:eastAsia="en-US" w:bidi="bn-IN"/>
        </w:rPr>
        <w:t>például gyűjtőautomata</w:t>
      </w:r>
      <w:r w:rsidR="00E216F2">
        <w:rPr>
          <w:rFonts w:ascii="Verdana" w:hAnsi="Verdana" w:cs="Verdana"/>
          <w:bCs/>
          <w:sz w:val="20"/>
          <w:szCs w:val="20"/>
          <w:lang w:eastAsia="en-US" w:bidi="bn-IN"/>
        </w:rPr>
        <w:t xml:space="preserve"> részét képezi.</w:t>
      </w:r>
    </w:p>
    <w:p w:rsidR="00C76621" w:rsidRDefault="004706B7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A pályázatban elfogadhatók a rendszerint közterületre kihelyezett, közösségi használatra szánt gyűjtőedények, így például a gyűjtőszigetek</w:t>
      </w:r>
      <w:r w:rsidR="003701FD">
        <w:rPr>
          <w:rFonts w:ascii="Verdana" w:hAnsi="Verdana" w:cs="Verdana"/>
          <w:bCs/>
          <w:sz w:val="20"/>
          <w:szCs w:val="20"/>
          <w:lang w:eastAsia="en-US" w:bidi="bn-IN"/>
        </w:rPr>
        <w:t>en elhelyezett és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a gyűjtőjáratok számára a lakosságtól hulladékot befogadó és tároló edények. Emellett szintén elfogadhatóak azok az edények is, amelyek felhasználása elsősorban a családok, kisebb közösségek által történik, segítségükkel a hulladék összegyűjtése és tárolása elsősorban magán ingatlanon belül történik</w:t>
      </w:r>
      <w:r w:rsidR="003701FD">
        <w:rPr>
          <w:rFonts w:ascii="Verdana" w:hAnsi="Verdana" w:cs="Verdana"/>
          <w:bCs/>
          <w:sz w:val="20"/>
          <w:szCs w:val="20"/>
          <w:lang w:eastAsia="en-US" w:bidi="bn-IN"/>
        </w:rPr>
        <w:t>.</w:t>
      </w:r>
      <w:r w:rsidR="00F434DD">
        <w:rPr>
          <w:rFonts w:ascii="Verdana" w:hAnsi="Verdana" w:cs="Verdana"/>
          <w:bCs/>
          <w:sz w:val="20"/>
          <w:szCs w:val="20"/>
          <w:lang w:eastAsia="en-US" w:bidi="bn-IN"/>
        </w:rPr>
        <w:t xml:space="preserve"> </w:t>
      </w:r>
      <w:r w:rsidR="003701FD">
        <w:rPr>
          <w:rFonts w:ascii="Verdana" w:hAnsi="Verdana" w:cs="Verdana"/>
          <w:bCs/>
          <w:sz w:val="20"/>
          <w:szCs w:val="20"/>
          <w:lang w:eastAsia="en-US" w:bidi="bn-IN"/>
        </w:rPr>
        <w:t>Ez utóbbi körbe a</w:t>
      </w:r>
      <w:r w:rsidR="00F434DD">
        <w:rPr>
          <w:rFonts w:ascii="Verdana" w:hAnsi="Verdana" w:cs="Verdana"/>
          <w:bCs/>
          <w:sz w:val="20"/>
          <w:szCs w:val="20"/>
          <w:lang w:eastAsia="en-US" w:bidi="bn-IN"/>
        </w:rPr>
        <w:t xml:space="preserve"> különféle házhoz menő szelektív gyűjtési technikákhoz rendszeresített gyűjtőedények tartoznak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.</w:t>
      </w:r>
    </w:p>
    <w:p w:rsidR="003E4785" w:rsidRDefault="003E4785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Az edények nem kizárólag csomagolási hulladék gyűjtésére szolgálhatnak, elfogadható más, szelektíven gyűjtött hulladék, pl. elemek, kézi akkumulátorok, fénycsövek, világítótestek, elektronikai hulladékok, stb. gyűjtésére rendszeresített edények is.</w:t>
      </w:r>
    </w:p>
    <w:p w:rsidR="00E57DDD" w:rsidRDefault="003701FD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Az elfogadható edényekkel szemben támasztott követelmények az alábbiak:</w:t>
      </w:r>
    </w:p>
    <w:p w:rsidR="00A652B6" w:rsidRDefault="00A652B6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(1) </w:t>
      </w:r>
      <w:r w:rsidR="007951FD">
        <w:rPr>
          <w:rFonts w:ascii="Verdana" w:hAnsi="Verdana" w:cs="Verdana"/>
          <w:bCs/>
          <w:sz w:val="20"/>
          <w:szCs w:val="20"/>
          <w:lang w:eastAsia="en-US" w:bidi="bn-IN"/>
        </w:rPr>
        <w:t>Minőségi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megkötések</w:t>
      </w:r>
    </w:p>
    <w:p w:rsidR="00A652B6" w:rsidRDefault="00A652B6" w:rsidP="00A652B6">
      <w:pPr>
        <w:widowControl w:val="0"/>
        <w:spacing w:after="200" w:line="276" w:lineRule="auto"/>
        <w:ind w:left="705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Kizárólag olyan edények fogadhatók el, amelyek </w:t>
      </w:r>
      <w:r w:rsidR="007951FD">
        <w:rPr>
          <w:rFonts w:ascii="Verdana" w:hAnsi="Verdana" w:cs="Verdana"/>
          <w:bCs/>
          <w:sz w:val="20"/>
          <w:szCs w:val="20"/>
          <w:lang w:eastAsia="en-US" w:bidi="bn-IN"/>
        </w:rPr>
        <w:t>a teljes fenntartási időszak alatt használatra alkalmasak maradnak, eredeti alakjukat ez idő alatt megtartják. Ebből következőleg nem fogadható el semmilyen gyűjtőzsák, vagy más alakját nem tartó tárolóeszköz (pl. textilzsák, Big-Bag, papírdobozok, stb.).</w:t>
      </w:r>
    </w:p>
    <w:p w:rsidR="003701FD" w:rsidRDefault="003701FD" w:rsidP="00196593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(</w:t>
      </w:r>
      <w:r w:rsidR="007951FD">
        <w:rPr>
          <w:rFonts w:ascii="Verdana" w:hAnsi="Verdana" w:cs="Verdana"/>
          <w:bCs/>
          <w:sz w:val="20"/>
          <w:szCs w:val="20"/>
          <w:lang w:eastAsia="en-US" w:bidi="bn-IN"/>
        </w:rPr>
        <w:t>2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) A hulladékgyűjtő edény anyagára vonatkozó megkötések</w:t>
      </w:r>
    </w:p>
    <w:p w:rsidR="003701FD" w:rsidRDefault="003701FD" w:rsidP="003701FD">
      <w:pPr>
        <w:widowControl w:val="0"/>
        <w:ind w:firstLine="708"/>
        <w:jc w:val="both"/>
        <w:outlineLvl w:val="0"/>
        <w:rPr>
          <w:rFonts w:ascii="Verdana" w:hAnsi="Verdana" w:cs="Verdana"/>
          <w:bCs/>
          <w:sz w:val="20"/>
          <w:szCs w:val="20"/>
          <w:lang w:bidi="bn-IN"/>
        </w:rPr>
      </w:pPr>
      <w:r>
        <w:rPr>
          <w:rFonts w:ascii="Verdana" w:hAnsi="Verdana" w:cs="Verdana"/>
          <w:bCs/>
          <w:sz w:val="20"/>
          <w:szCs w:val="20"/>
          <w:lang w:bidi="bn-IN"/>
        </w:rPr>
        <w:t>Közösségi célú gyűjtőedények esetén</w:t>
      </w:r>
      <w:r>
        <w:rPr>
          <w:rFonts w:ascii="Verdana" w:hAnsi="Verdana" w:cs="Verdana"/>
          <w:bCs/>
          <w:sz w:val="20"/>
          <w:szCs w:val="20"/>
          <w:lang w:bidi="bn-IN"/>
        </w:rPr>
        <w:t xml:space="preserve"> elfogadható anyagok köre:</w:t>
      </w:r>
    </w:p>
    <w:p w:rsidR="003701FD" w:rsidRDefault="003701FD" w:rsidP="003701FD">
      <w:pPr>
        <w:widowControl w:val="0"/>
        <w:ind w:firstLine="708"/>
        <w:jc w:val="both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3E4785" w:rsidRDefault="003E4785" w:rsidP="003701FD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</w:p>
    <w:p w:rsidR="003701FD" w:rsidRDefault="003701FD" w:rsidP="003E4785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fém</w:t>
      </w:r>
    </w:p>
    <w:p w:rsidR="00A652B6" w:rsidRDefault="007D622E" w:rsidP="003E4785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nagy szakítószilárdságú</w:t>
      </w: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 (</w:t>
      </w:r>
      <w:r>
        <w:rPr>
          <w:rFonts w:ascii="Verdana" w:hAnsi="Verdana" w:cs="Verdana"/>
          <w:bCs/>
          <w:sz w:val="20"/>
          <w:szCs w:val="20"/>
          <w:lang w:val="hu-HU" w:bidi="bn-IN"/>
        </w:rPr>
        <w:t>legalább EN 10025 anyagminőség, S235JR</w:t>
      </w: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), </w:t>
      </w:r>
      <w:r>
        <w:rPr>
          <w:rFonts w:ascii="Verdana" w:hAnsi="Verdana" w:cs="Verdana"/>
          <w:bCs/>
          <w:sz w:val="20"/>
          <w:szCs w:val="20"/>
          <w:lang w:val="hu-HU" w:bidi="bn-IN"/>
        </w:rPr>
        <w:t>felületkezeléssel</w:t>
      </w: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hu-HU" w:bidi="bn-IN"/>
        </w:rPr>
        <w:t>(pl. tűzi-horganyzott) ellátott</w:t>
      </w:r>
      <w:r w:rsidRPr="00E57DDD">
        <w:rPr>
          <w:rFonts w:ascii="Verdana" w:hAnsi="Verdana" w:cs="Verdana"/>
          <w:bCs/>
          <w:sz w:val="20"/>
          <w:szCs w:val="20"/>
          <w:lang w:val="hu-HU" w:bidi="bn-IN"/>
        </w:rPr>
        <w:t xml:space="preserve"> </w:t>
      </w:r>
      <w:r w:rsidR="00A652B6" w:rsidRPr="00E57DDD">
        <w:rPr>
          <w:rFonts w:ascii="Verdana" w:hAnsi="Verdana" w:cs="Verdana"/>
          <w:bCs/>
          <w:sz w:val="20"/>
          <w:szCs w:val="20"/>
          <w:lang w:val="hu-HU" w:bidi="bn-IN"/>
        </w:rPr>
        <w:t>acél</w:t>
      </w:r>
    </w:p>
    <w:p w:rsidR="00A652B6" w:rsidRDefault="00A652B6" w:rsidP="003E4785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alumínium</w:t>
      </w:r>
    </w:p>
    <w:p w:rsidR="003E4785" w:rsidRDefault="003E4785" w:rsidP="003E4785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egyéb hulladékok </w:t>
      </w:r>
      <w:r>
        <w:rPr>
          <w:rFonts w:ascii="Verdana" w:hAnsi="Verdana" w:cs="Verdana"/>
          <w:bCs/>
          <w:sz w:val="20"/>
          <w:szCs w:val="20"/>
          <w:lang w:val="hu-HU" w:bidi="bn-IN"/>
        </w:rPr>
        <w:t>befogadására szolgáló edények</w:t>
      </w:r>
    </w:p>
    <w:p w:rsidR="003E4785" w:rsidRDefault="003E4785" w:rsidP="003E4785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lastRenderedPageBreak/>
        <w:t>bármely, az adott hulladék tárolására alkalmas, a vonatkozó hulladékgazdálkodási jogszabályok feltételeinek megfelelő anyagminőség</w:t>
      </w:r>
    </w:p>
    <w:p w:rsidR="00A652B6" w:rsidRDefault="00A652B6" w:rsidP="00A652B6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A652B6" w:rsidRDefault="00A652B6" w:rsidP="00A652B6">
      <w:pPr>
        <w:widowControl w:val="0"/>
        <w:ind w:firstLine="708"/>
        <w:jc w:val="both"/>
        <w:outlineLvl w:val="0"/>
        <w:rPr>
          <w:rFonts w:ascii="Verdana" w:hAnsi="Verdana" w:cs="Verdana"/>
          <w:bCs/>
          <w:sz w:val="20"/>
          <w:szCs w:val="20"/>
          <w:lang w:bidi="bn-IN"/>
        </w:rPr>
      </w:pPr>
      <w:r>
        <w:rPr>
          <w:rFonts w:ascii="Verdana" w:hAnsi="Verdana" w:cs="Verdana"/>
          <w:bCs/>
          <w:sz w:val="20"/>
          <w:szCs w:val="20"/>
          <w:lang w:bidi="bn-IN"/>
        </w:rPr>
        <w:t>Egyéni</w:t>
      </w:r>
      <w:r>
        <w:rPr>
          <w:rFonts w:ascii="Verdana" w:hAnsi="Verdana" w:cs="Verdana"/>
          <w:bCs/>
          <w:sz w:val="20"/>
          <w:szCs w:val="20"/>
          <w:lang w:bidi="bn-IN"/>
        </w:rPr>
        <w:t xml:space="preserve"> célú gyűjtőedények esetén elfogadható anyagok köre:</w:t>
      </w:r>
    </w:p>
    <w:p w:rsidR="00A652B6" w:rsidRDefault="00A652B6" w:rsidP="00A652B6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3E4785" w:rsidRDefault="003E4785" w:rsidP="003E4785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</w:p>
    <w:p w:rsidR="00A652B6" w:rsidRDefault="00A652B6" w:rsidP="003E4785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fém</w:t>
      </w:r>
    </w:p>
    <w:p w:rsidR="00A652B6" w:rsidRDefault="00A652B6" w:rsidP="003E4785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acél</w:t>
      </w:r>
    </w:p>
    <w:p w:rsidR="00A652B6" w:rsidRDefault="00A652B6" w:rsidP="003E4785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alumínium</w:t>
      </w:r>
    </w:p>
    <w:p w:rsidR="00A652B6" w:rsidRDefault="00A652B6" w:rsidP="003E4785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műanyag</w:t>
      </w:r>
    </w:p>
    <w:p w:rsidR="002F2929" w:rsidRDefault="002F2929" w:rsidP="002F2929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egyéb hulladékok befogadására szolgáló edények</w:t>
      </w:r>
    </w:p>
    <w:p w:rsidR="002F2929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bármely, az adott hulladék tárolására alkalmas, a vonatkozó hulladékgazdálkodási jogszabályok feltételeinek megfelelő anyagminőség</w:t>
      </w:r>
    </w:p>
    <w:p w:rsidR="00E57DDD" w:rsidRDefault="00E57DDD" w:rsidP="00E57DDD">
      <w:pPr>
        <w:widowControl w:val="0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A652B6" w:rsidRDefault="00A652B6" w:rsidP="00A652B6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(</w:t>
      </w:r>
      <w:r w:rsidR="007951FD">
        <w:rPr>
          <w:rFonts w:ascii="Verdana" w:hAnsi="Verdana" w:cs="Verdana"/>
          <w:bCs/>
          <w:sz w:val="20"/>
          <w:szCs w:val="20"/>
          <w:lang w:eastAsia="en-US" w:bidi="bn-IN"/>
        </w:rPr>
        <w:t>3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)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A hulladékgyűjtő edény </w:t>
      </w:r>
      <w:r w:rsidR="007951FD">
        <w:rPr>
          <w:rFonts w:ascii="Verdana" w:hAnsi="Verdana" w:cs="Verdana"/>
          <w:bCs/>
          <w:sz w:val="20"/>
          <w:szCs w:val="20"/>
          <w:lang w:eastAsia="en-US" w:bidi="bn-IN"/>
        </w:rPr>
        <w:t>méretére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vonatkozó megkötések</w:t>
      </w:r>
    </w:p>
    <w:p w:rsidR="00A652B6" w:rsidRDefault="007951FD" w:rsidP="007951FD">
      <w:pPr>
        <w:widowControl w:val="0"/>
        <w:ind w:firstLine="708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bidi="bn-IN"/>
        </w:rPr>
        <w:t xml:space="preserve">Közösségi célú gyűjtőedények esetén elfogadható </w:t>
      </w:r>
      <w:r>
        <w:rPr>
          <w:rFonts w:ascii="Verdana" w:hAnsi="Verdana" w:cs="Verdana"/>
          <w:bCs/>
          <w:sz w:val="20"/>
          <w:szCs w:val="20"/>
          <w:lang w:bidi="bn-IN"/>
        </w:rPr>
        <w:t>méretek</w:t>
      </w:r>
      <w:r>
        <w:rPr>
          <w:rFonts w:ascii="Verdana" w:hAnsi="Verdana" w:cs="Verdana"/>
          <w:bCs/>
          <w:sz w:val="20"/>
          <w:szCs w:val="20"/>
          <w:lang w:bidi="bn-IN"/>
        </w:rPr>
        <w:t>:</w:t>
      </w:r>
    </w:p>
    <w:p w:rsidR="00E57DDD" w:rsidRDefault="00E57DDD" w:rsidP="00E57DDD">
      <w:pPr>
        <w:widowControl w:val="0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2F2929" w:rsidRDefault="002F2929" w:rsidP="00E57DDD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</w:p>
    <w:p w:rsidR="00E57DDD" w:rsidRDefault="007951FD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fém, műanyag, illetve papír tárolására</w:t>
      </w: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 szolgáló edények esetén</w:t>
      </w:r>
    </w:p>
    <w:p w:rsidR="007951FD" w:rsidRDefault="007951FD" w:rsidP="002F2929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0,5 m3-mél nem kisebb és 1,5 m3-nél nem nagyobb névleges űrtartalommal</w:t>
      </w:r>
    </w:p>
    <w:p w:rsidR="007951FD" w:rsidRDefault="007951FD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üveg tárolására szolgáló edények esetén</w:t>
      </w:r>
    </w:p>
    <w:p w:rsidR="00C916AF" w:rsidRDefault="00C916AF" w:rsidP="002F2929">
      <w:pPr>
        <w:pStyle w:val="Listaszerbekezds"/>
        <w:widowControl w:val="0"/>
        <w:numPr>
          <w:ilvl w:val="2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1,0 m3-mél nem kisebb és 2,5 m3-nél nem nagyobb névleges űrtartalommal</w:t>
      </w:r>
    </w:p>
    <w:p w:rsidR="002F2929" w:rsidRDefault="002F2929" w:rsidP="002F2929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egyéb hulladékok befogadására szolgáló edények</w:t>
      </w:r>
    </w:p>
    <w:p w:rsidR="002F2929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nincs megkötés</w:t>
      </w:r>
    </w:p>
    <w:p w:rsidR="00C916AF" w:rsidRDefault="00C916AF" w:rsidP="00C916AF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C916AF" w:rsidRDefault="00C916AF" w:rsidP="00C916AF">
      <w:pPr>
        <w:widowControl w:val="0"/>
        <w:ind w:firstLine="708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bidi="bn-IN"/>
        </w:rPr>
        <w:t>Egyéni</w:t>
      </w:r>
      <w:r>
        <w:rPr>
          <w:rFonts w:ascii="Verdana" w:hAnsi="Verdana" w:cs="Verdana"/>
          <w:bCs/>
          <w:sz w:val="20"/>
          <w:szCs w:val="20"/>
          <w:lang w:bidi="bn-IN"/>
        </w:rPr>
        <w:t xml:space="preserve"> célú gyűjtőedények esetén elfogadható méretek:</w:t>
      </w:r>
    </w:p>
    <w:p w:rsidR="00C916AF" w:rsidRPr="00C916AF" w:rsidRDefault="00C916AF" w:rsidP="00C916AF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2F2929" w:rsidRDefault="002F2929" w:rsidP="00C916AF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</w:p>
    <w:p w:rsidR="00C916AF" w:rsidRDefault="00C916AF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0,05 m3-mél nem kisebb és 1,</w:t>
      </w:r>
      <w:proofErr w:type="spellStart"/>
      <w:r>
        <w:rPr>
          <w:rFonts w:ascii="Verdana" w:hAnsi="Verdana" w:cs="Verdana"/>
          <w:bCs/>
          <w:sz w:val="20"/>
          <w:szCs w:val="20"/>
          <w:lang w:val="hu-HU" w:bidi="bn-IN"/>
        </w:rPr>
        <w:t>1</w:t>
      </w:r>
      <w:proofErr w:type="spellEnd"/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 m3-nél nem nagyobb névleges űrtartalommal</w:t>
      </w:r>
    </w:p>
    <w:p w:rsidR="002F2929" w:rsidRDefault="002F2929" w:rsidP="002F2929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egyéb hulladékok befogadására szolgáló edények</w:t>
      </w:r>
    </w:p>
    <w:p w:rsidR="002F2929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nem támogatott</w:t>
      </w:r>
      <w:r>
        <w:rPr>
          <w:rStyle w:val="Lbjegyzet-hivatkozs"/>
          <w:rFonts w:ascii="Verdana" w:hAnsi="Verdana" w:cs="Verdana"/>
          <w:bCs/>
          <w:sz w:val="20"/>
          <w:szCs w:val="20"/>
          <w:lang w:val="hu-HU" w:bidi="bn-IN"/>
        </w:rPr>
        <w:footnoteReference w:id="1"/>
      </w:r>
    </w:p>
    <w:p w:rsidR="009A12F3" w:rsidRDefault="009A12F3" w:rsidP="009A12F3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C916AF" w:rsidRDefault="00C916AF" w:rsidP="00C916AF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(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4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) A 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közösségi célú 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hulladékgyűjtő edény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ek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minimális teherbírására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vonatkozó megkötések</w:t>
      </w:r>
    </w:p>
    <w:p w:rsidR="002F2929" w:rsidRDefault="002F2929" w:rsidP="009A12F3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</w:p>
    <w:p w:rsidR="009A12F3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l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egfeljebb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0,5 m3-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es edények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 esetén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: 100 kg</w:t>
      </w:r>
    </w:p>
    <w:p w:rsidR="009A12F3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l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egfeljebb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1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,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 m3-es edények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 esetén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: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2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00 kg</w:t>
      </w:r>
    </w:p>
    <w:p w:rsidR="009A12F3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l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egfeljebb 1,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5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 m3-es edények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 esetén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: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3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00 kg</w:t>
      </w:r>
    </w:p>
    <w:p w:rsidR="009A12F3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l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egfeljebb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2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,0 m3-es edények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 esetén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: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4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00 kg</w:t>
      </w:r>
    </w:p>
    <w:p w:rsidR="009A12F3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l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egfeljebb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2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,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5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 m3-es edények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 esetén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 xml:space="preserve">: 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5</w:t>
      </w:r>
      <w:r w:rsidR="009A12F3">
        <w:rPr>
          <w:rFonts w:ascii="Verdana" w:hAnsi="Verdana" w:cs="Verdana"/>
          <w:bCs/>
          <w:sz w:val="20"/>
          <w:szCs w:val="20"/>
          <w:lang w:val="hu-HU" w:bidi="bn-IN"/>
        </w:rPr>
        <w:t>00 kg</w:t>
      </w:r>
    </w:p>
    <w:p w:rsidR="002F2929" w:rsidRDefault="002F2929" w:rsidP="002F2929">
      <w:pPr>
        <w:pStyle w:val="Listaszerbekezds"/>
        <w:widowControl w:val="0"/>
        <w:numPr>
          <w:ilvl w:val="0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egyéb hulladékok befogadására szolgáló edények</w:t>
      </w:r>
    </w:p>
    <w:p w:rsidR="002F2929" w:rsidRDefault="002F2929" w:rsidP="002F2929">
      <w:pPr>
        <w:pStyle w:val="Listaszerbekezds"/>
        <w:widowControl w:val="0"/>
        <w:numPr>
          <w:ilvl w:val="1"/>
          <w:numId w:val="6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nincs megkötés</w:t>
      </w:r>
    </w:p>
    <w:p w:rsidR="009A12F3" w:rsidRDefault="009A12F3" w:rsidP="009A12F3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</w:p>
    <w:p w:rsidR="00C916AF" w:rsidRDefault="00C916AF" w:rsidP="002F2929">
      <w:pPr>
        <w:widowControl w:val="0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>
        <w:rPr>
          <w:rFonts w:ascii="Verdana" w:hAnsi="Verdana" w:cs="Verdana"/>
          <w:bCs/>
          <w:sz w:val="20"/>
          <w:szCs w:val="20"/>
          <w:lang w:eastAsia="en-US" w:bidi="bn-IN"/>
        </w:rPr>
        <w:t>(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5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) A közösségi célú hulladékgyűjtő edény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ekkel szemben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en-US" w:bidi="bn-IN"/>
        </w:rPr>
        <w:t>támasztott egyéb elvárások</w:t>
      </w:r>
    </w:p>
    <w:p w:rsidR="002F2929" w:rsidRDefault="002F2929" w:rsidP="002F2929">
      <w:pPr>
        <w:widowControl w:val="0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2F2929" w:rsidRDefault="002F2929" w:rsidP="002F2929">
      <w:pPr>
        <w:pStyle w:val="Listaszerbekezds"/>
        <w:widowControl w:val="0"/>
        <w:numPr>
          <w:ilvl w:val="0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csomagolási hulladékok befogadására szolgáló edények</w:t>
      </w:r>
      <w:r>
        <w:rPr>
          <w:rFonts w:ascii="Verdana" w:hAnsi="Verdana" w:cs="Verdana"/>
          <w:bCs/>
          <w:sz w:val="20"/>
          <w:szCs w:val="20"/>
          <w:lang w:val="hu-HU" w:bidi="bn-IN"/>
        </w:rPr>
        <w:t xml:space="preserve"> </w:t>
      </w:r>
    </w:p>
    <w:p w:rsidR="004706B7" w:rsidRDefault="002F2929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z edény </w:t>
      </w:r>
      <w:r w:rsidR="004706B7" w:rsidRPr="00E216F2">
        <w:rPr>
          <w:rFonts w:ascii="Verdana" w:hAnsi="Verdana" w:cs="Verdana"/>
          <w:bCs/>
          <w:sz w:val="20"/>
          <w:szCs w:val="20"/>
          <w:lang w:val="hu-HU" w:bidi="bn-IN"/>
        </w:rPr>
        <w:t xml:space="preserve">felborulás / felborítás </w:t>
      </w:r>
      <w:r w:rsidR="004706B7">
        <w:rPr>
          <w:rFonts w:ascii="Verdana" w:hAnsi="Verdana" w:cs="Verdana"/>
          <w:bCs/>
          <w:sz w:val="20"/>
          <w:szCs w:val="20"/>
          <w:lang w:val="hu-HU" w:bidi="bn-IN"/>
        </w:rPr>
        <w:t>ellen védelemmel rendelkezzen</w:t>
      </w:r>
    </w:p>
    <w:p w:rsidR="004706B7" w:rsidRDefault="002F2929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lastRenderedPageBreak/>
        <w:t>a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z edény </w:t>
      </w:r>
      <w:r w:rsidR="004706B7">
        <w:rPr>
          <w:rFonts w:ascii="Verdana" w:hAnsi="Verdana" w:cs="Verdana"/>
          <w:bCs/>
          <w:sz w:val="20"/>
          <w:szCs w:val="20"/>
          <w:lang w:val="hu-HU" w:bidi="bn-IN"/>
        </w:rPr>
        <w:t>tartalmának eltulajdonítása ellen védelemmel, pl. speciális bedobó szerkezettel legyen ellátva</w:t>
      </w:r>
    </w:p>
    <w:p w:rsidR="004706B7" w:rsidRDefault="002F2929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</w:t>
      </w:r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z </w:t>
      </w:r>
      <w:proofErr w:type="gramStart"/>
      <w:r w:rsidR="00C916AF">
        <w:rPr>
          <w:rFonts w:ascii="Verdana" w:hAnsi="Verdana" w:cs="Verdana"/>
          <w:bCs/>
          <w:sz w:val="20"/>
          <w:szCs w:val="20"/>
          <w:lang w:val="hu-HU" w:bidi="bn-IN"/>
        </w:rPr>
        <w:t xml:space="preserve">edény </w:t>
      </w:r>
      <w:r w:rsidR="004706B7">
        <w:rPr>
          <w:rFonts w:ascii="Verdana" w:hAnsi="Verdana" w:cs="Verdana"/>
          <w:bCs/>
          <w:sz w:val="20"/>
          <w:szCs w:val="20"/>
          <w:lang w:val="hu-HU" w:bidi="bn-IN"/>
        </w:rPr>
        <w:t>gyűjtő</w:t>
      </w:r>
      <w:proofErr w:type="gramEnd"/>
      <w:r w:rsidR="004706B7">
        <w:rPr>
          <w:rFonts w:ascii="Verdana" w:hAnsi="Verdana" w:cs="Verdana"/>
          <w:bCs/>
          <w:sz w:val="20"/>
          <w:szCs w:val="20"/>
          <w:lang w:val="hu-HU" w:bidi="bn-IN"/>
        </w:rPr>
        <w:t xml:space="preserve"> célgépre ürítése, valamint gyűjtő célgéppel történő szállítása megoldható legyen</w:t>
      </w:r>
    </w:p>
    <w:p w:rsidR="00123D52" w:rsidRDefault="00123D52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az edény hulladékká válása esetén anyagában hasznosítható legyen legalább 90% mértékben</w:t>
      </w:r>
    </w:p>
    <w:p w:rsidR="00123D52" w:rsidRDefault="00123D52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az edény karbantartása, javítása megoldott legyen</w:t>
      </w:r>
      <w:r>
        <w:rPr>
          <w:rStyle w:val="Lbjegyzet-hivatkozs"/>
          <w:rFonts w:ascii="Verdana" w:hAnsi="Verdana" w:cs="Verdana"/>
          <w:bCs/>
          <w:sz w:val="20"/>
          <w:szCs w:val="20"/>
          <w:lang w:val="hu-HU" w:bidi="bn-IN"/>
        </w:rPr>
        <w:footnoteReference w:id="2"/>
      </w:r>
    </w:p>
    <w:p w:rsidR="002F2929" w:rsidRDefault="002F2929" w:rsidP="002F2929">
      <w:pPr>
        <w:pStyle w:val="Listaszerbekezds"/>
        <w:widowControl w:val="0"/>
        <w:numPr>
          <w:ilvl w:val="0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egyéb hulladékok befogadására szolgáló edények</w:t>
      </w:r>
    </w:p>
    <w:p w:rsidR="00123D52" w:rsidRDefault="00123D52" w:rsidP="002F2929">
      <w:pPr>
        <w:pStyle w:val="Listaszerbekezds"/>
        <w:widowControl w:val="0"/>
        <w:numPr>
          <w:ilvl w:val="1"/>
          <w:numId w:val="7"/>
        </w:numPr>
        <w:spacing w:before="0"/>
        <w:outlineLvl w:val="0"/>
        <w:rPr>
          <w:rFonts w:ascii="Verdana" w:hAnsi="Verdana" w:cs="Verdana"/>
          <w:bCs/>
          <w:sz w:val="20"/>
          <w:szCs w:val="20"/>
          <w:lang w:val="hu-HU" w:bidi="bn-IN"/>
        </w:rPr>
      </w:pPr>
      <w:r>
        <w:rPr>
          <w:rFonts w:ascii="Verdana" w:hAnsi="Verdana" w:cs="Verdana"/>
          <w:bCs/>
          <w:sz w:val="20"/>
          <w:szCs w:val="20"/>
          <w:lang w:val="hu-HU" w:bidi="bn-IN"/>
        </w:rPr>
        <w:t>az edény karbantartása, javítása megoldott legyen</w:t>
      </w:r>
    </w:p>
    <w:p w:rsidR="004706B7" w:rsidRDefault="004706B7" w:rsidP="009A12F3">
      <w:pPr>
        <w:widowControl w:val="0"/>
        <w:outlineLvl w:val="0"/>
        <w:rPr>
          <w:rFonts w:ascii="Verdana" w:hAnsi="Verdana" w:cs="Verdana"/>
          <w:bCs/>
          <w:sz w:val="20"/>
          <w:szCs w:val="20"/>
          <w:lang w:bidi="bn-IN"/>
        </w:rPr>
      </w:pPr>
      <w:bookmarkStart w:id="1" w:name="_GoBack"/>
      <w:bookmarkEnd w:id="1"/>
    </w:p>
    <w:sectPr w:rsidR="004706B7" w:rsidSect="00AB3D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D8" w:rsidRDefault="005D0CD8" w:rsidP="00A933DA">
      <w:r>
        <w:separator/>
      </w:r>
    </w:p>
  </w:endnote>
  <w:endnote w:type="continuationSeparator" w:id="0">
    <w:p w:rsidR="005D0CD8" w:rsidRDefault="005D0CD8" w:rsidP="00A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A933DA" w:rsidP="00A933DA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123D52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123D52" w:rsidRPr="00123D52">
        <w:rPr>
          <w:rFonts w:ascii="Verdana" w:hAnsi="Verdana"/>
          <w:noProof/>
          <w:sz w:val="16"/>
          <w:szCs w:val="16"/>
        </w:rPr>
        <w:t>3</w:t>
      </w:r>
    </w:fldSimple>
  </w:p>
  <w:p w:rsidR="00A933DA" w:rsidRPr="00A933DA" w:rsidRDefault="00A933DA" w:rsidP="00A933DA">
    <w:pPr>
      <w:pStyle w:val="llb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D8" w:rsidRDefault="005D0CD8" w:rsidP="00A933DA">
      <w:r>
        <w:separator/>
      </w:r>
    </w:p>
  </w:footnote>
  <w:footnote w:type="continuationSeparator" w:id="0">
    <w:p w:rsidR="005D0CD8" w:rsidRDefault="005D0CD8" w:rsidP="00A933DA">
      <w:r>
        <w:continuationSeparator/>
      </w:r>
    </w:p>
  </w:footnote>
  <w:footnote w:id="1">
    <w:p w:rsidR="002F2929" w:rsidRPr="002F2929" w:rsidRDefault="002F2929" w:rsidP="002F2929">
      <w:pPr>
        <w:pStyle w:val="Lbjegyzetszveg"/>
        <w:rPr>
          <w:rFonts w:ascii="Verdana" w:hAnsi="Verdana"/>
          <w:sz w:val="16"/>
          <w:szCs w:val="16"/>
        </w:rPr>
      </w:pPr>
      <w:r w:rsidRPr="002F2929">
        <w:rPr>
          <w:rStyle w:val="Lbjegyzet-hivatkozs"/>
          <w:rFonts w:ascii="Verdana" w:hAnsi="Verdana"/>
          <w:sz w:val="16"/>
          <w:szCs w:val="16"/>
        </w:rPr>
        <w:footnoteRef/>
      </w:r>
      <w:r w:rsidRPr="002F2929">
        <w:rPr>
          <w:rFonts w:ascii="Verdana" w:hAnsi="Verdana"/>
          <w:sz w:val="16"/>
          <w:szCs w:val="16"/>
        </w:rPr>
        <w:t xml:space="preserve"> Nem csomagolási hulladékok tárolására alkalmas egyéni célú gyűjtőedények beszerzése nem támogatott ebben a pályázatban.</w:t>
      </w:r>
    </w:p>
  </w:footnote>
  <w:footnote w:id="2">
    <w:p w:rsidR="00123D52" w:rsidRPr="00123D52" w:rsidRDefault="00123D52">
      <w:pPr>
        <w:pStyle w:val="Lbjegyzetszveg"/>
        <w:rPr>
          <w:rFonts w:ascii="Verdana" w:hAnsi="Verdana"/>
          <w:sz w:val="16"/>
          <w:szCs w:val="16"/>
        </w:rPr>
      </w:pPr>
      <w:r w:rsidRPr="00123D52">
        <w:rPr>
          <w:rStyle w:val="Lbjegyzet-hivatkozs"/>
          <w:rFonts w:ascii="Verdana" w:hAnsi="Verdana"/>
          <w:sz w:val="16"/>
          <w:szCs w:val="16"/>
        </w:rPr>
        <w:footnoteRef/>
      </w:r>
      <w:r w:rsidRPr="00123D52">
        <w:rPr>
          <w:rFonts w:ascii="Verdana" w:hAnsi="Verdana"/>
          <w:sz w:val="16"/>
          <w:szCs w:val="16"/>
        </w:rPr>
        <w:t xml:space="preserve"> Ez a tulajdonság a karbantartást, javítást vállaló nyilatkozatával igazolható.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3DA" w:rsidRDefault="002E0510" w:rsidP="00A933DA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A933DA">
      <w:rPr>
        <w:rFonts w:ascii="Verdana" w:hAnsi="Verdana" w:cs="Verdana"/>
        <w:bCs/>
        <w:sz w:val="16"/>
        <w:szCs w:val="16"/>
      </w:rPr>
      <w:t xml:space="preserve">Iparfejlesztési Pályázati Felhívás – </w:t>
    </w:r>
    <w:r w:rsidR="00196593">
      <w:rPr>
        <w:rFonts w:ascii="Verdana" w:hAnsi="Verdana" w:cs="Verdana"/>
        <w:bCs/>
        <w:sz w:val="16"/>
        <w:szCs w:val="16"/>
      </w:rPr>
      <w:t>2</w:t>
    </w:r>
    <w:r w:rsidR="00A933DA">
      <w:rPr>
        <w:rFonts w:ascii="Verdana" w:hAnsi="Verdana" w:cs="Verdana"/>
        <w:bCs/>
        <w:sz w:val="16"/>
        <w:szCs w:val="16"/>
      </w:rPr>
      <w:t>. számú melléklet</w:t>
    </w:r>
  </w:p>
  <w:p w:rsidR="00A933DA" w:rsidRDefault="00A933DA" w:rsidP="00A933DA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</w:t>
    </w:r>
    <w:r w:rsidR="00196593">
      <w:rPr>
        <w:rFonts w:ascii="Verdana" w:hAnsi="Verdana"/>
        <w:sz w:val="12"/>
        <w:szCs w:val="12"/>
      </w:rPr>
      <w:t>4</w:t>
    </w:r>
    <w:r>
      <w:rPr>
        <w:rFonts w:ascii="Verdana" w:hAnsi="Verdana"/>
        <w:sz w:val="12"/>
        <w:szCs w:val="12"/>
      </w:rPr>
      <w:t>.</w:t>
    </w:r>
    <w:r w:rsidR="00196593">
      <w:rPr>
        <w:rFonts w:ascii="Verdana" w:hAnsi="Verdana"/>
        <w:sz w:val="12"/>
        <w:szCs w:val="12"/>
      </w:rPr>
      <w:t>0</w:t>
    </w:r>
    <w:r>
      <w:rPr>
        <w:rFonts w:ascii="Verdana" w:hAnsi="Verdana"/>
        <w:sz w:val="12"/>
        <w:szCs w:val="12"/>
      </w:rPr>
      <w:t>1.</w:t>
    </w:r>
    <w:r w:rsidR="00196593">
      <w:rPr>
        <w:rFonts w:ascii="Verdana" w:hAnsi="Verdana"/>
        <w:sz w:val="12"/>
        <w:szCs w:val="12"/>
      </w:rPr>
      <w:t>0</w:t>
    </w:r>
    <w:r>
      <w:rPr>
        <w:rFonts w:ascii="Verdana" w:hAnsi="Verdana"/>
        <w:sz w:val="12"/>
        <w:szCs w:val="12"/>
      </w:rPr>
      <w:t>3.</w:t>
    </w:r>
  </w:p>
  <w:p w:rsidR="00A933DA" w:rsidRPr="009851E4" w:rsidRDefault="00A933DA" w:rsidP="00A933DA">
    <w:pPr>
      <w:pStyle w:val="lfej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1D4B6A"/>
    <w:multiLevelType w:val="hybridMultilevel"/>
    <w:tmpl w:val="50E6FD4E"/>
    <w:lvl w:ilvl="0" w:tplc="463835D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D3DC0"/>
    <w:multiLevelType w:val="hybridMultilevel"/>
    <w:tmpl w:val="483E010C"/>
    <w:lvl w:ilvl="0" w:tplc="A88A2F5C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DC226BC"/>
    <w:multiLevelType w:val="hybridMultilevel"/>
    <w:tmpl w:val="C9AC43EC"/>
    <w:lvl w:ilvl="0" w:tplc="ABE8914E">
      <w:start w:val="1"/>
      <w:numFmt w:val="lowerLetter"/>
      <w:lvlText w:val="%1)"/>
      <w:lvlJc w:val="left"/>
      <w:pPr>
        <w:ind w:left="2065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2785" w:hanging="360"/>
      </w:pPr>
    </w:lvl>
    <w:lvl w:ilvl="2" w:tplc="040E001B" w:tentative="1">
      <w:start w:val="1"/>
      <w:numFmt w:val="lowerRoman"/>
      <w:lvlText w:val="%3."/>
      <w:lvlJc w:val="right"/>
      <w:pPr>
        <w:ind w:left="3505" w:hanging="180"/>
      </w:pPr>
    </w:lvl>
    <w:lvl w:ilvl="3" w:tplc="040E000F" w:tentative="1">
      <w:start w:val="1"/>
      <w:numFmt w:val="decimal"/>
      <w:lvlText w:val="%4."/>
      <w:lvlJc w:val="left"/>
      <w:pPr>
        <w:ind w:left="4225" w:hanging="360"/>
      </w:pPr>
    </w:lvl>
    <w:lvl w:ilvl="4" w:tplc="040E0019" w:tentative="1">
      <w:start w:val="1"/>
      <w:numFmt w:val="lowerLetter"/>
      <w:lvlText w:val="%5."/>
      <w:lvlJc w:val="left"/>
      <w:pPr>
        <w:ind w:left="4945" w:hanging="360"/>
      </w:pPr>
    </w:lvl>
    <w:lvl w:ilvl="5" w:tplc="040E001B" w:tentative="1">
      <w:start w:val="1"/>
      <w:numFmt w:val="lowerRoman"/>
      <w:lvlText w:val="%6."/>
      <w:lvlJc w:val="right"/>
      <w:pPr>
        <w:ind w:left="5665" w:hanging="180"/>
      </w:pPr>
    </w:lvl>
    <w:lvl w:ilvl="6" w:tplc="040E000F" w:tentative="1">
      <w:start w:val="1"/>
      <w:numFmt w:val="decimal"/>
      <w:lvlText w:val="%7."/>
      <w:lvlJc w:val="left"/>
      <w:pPr>
        <w:ind w:left="6385" w:hanging="360"/>
      </w:pPr>
    </w:lvl>
    <w:lvl w:ilvl="7" w:tplc="040E0019" w:tentative="1">
      <w:start w:val="1"/>
      <w:numFmt w:val="lowerLetter"/>
      <w:lvlText w:val="%8."/>
      <w:lvlJc w:val="left"/>
      <w:pPr>
        <w:ind w:left="7105" w:hanging="360"/>
      </w:pPr>
    </w:lvl>
    <w:lvl w:ilvl="8" w:tplc="040E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5">
    <w:nsid w:val="65790DF9"/>
    <w:multiLevelType w:val="hybridMultilevel"/>
    <w:tmpl w:val="A7A29ED4"/>
    <w:lvl w:ilvl="0" w:tplc="A1FA5A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07"/>
    <w:rsid w:val="00066005"/>
    <w:rsid w:val="00123D52"/>
    <w:rsid w:val="00196593"/>
    <w:rsid w:val="002E0510"/>
    <w:rsid w:val="002F2929"/>
    <w:rsid w:val="0030132B"/>
    <w:rsid w:val="003701FD"/>
    <w:rsid w:val="00381ABA"/>
    <w:rsid w:val="003E4785"/>
    <w:rsid w:val="004706B7"/>
    <w:rsid w:val="004B61D5"/>
    <w:rsid w:val="0058426C"/>
    <w:rsid w:val="005D0CD8"/>
    <w:rsid w:val="00764D07"/>
    <w:rsid w:val="007951FD"/>
    <w:rsid w:val="007D622E"/>
    <w:rsid w:val="008B279C"/>
    <w:rsid w:val="009A12F3"/>
    <w:rsid w:val="00A652B6"/>
    <w:rsid w:val="00A933DA"/>
    <w:rsid w:val="00BA3B1E"/>
    <w:rsid w:val="00C120BE"/>
    <w:rsid w:val="00C76621"/>
    <w:rsid w:val="00C916AF"/>
    <w:rsid w:val="00E216F2"/>
    <w:rsid w:val="00E45659"/>
    <w:rsid w:val="00E57DDD"/>
    <w:rsid w:val="00ED24D9"/>
    <w:rsid w:val="00F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292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292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4D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rsid w:val="00764D0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764D07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table" w:styleId="Rcsostblzat">
    <w:name w:val="Table Grid"/>
    <w:basedOn w:val="Normltblzat"/>
    <w:uiPriority w:val="59"/>
    <w:rsid w:val="00764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or-FCM">
    <w:name w:val="Címsor - FŐCÍM"/>
    <w:basedOn w:val="Cmsor5"/>
    <w:qFormat/>
    <w:rsid w:val="00764D07"/>
    <w:pPr>
      <w:keepNext w:val="0"/>
      <w:keepLines w:val="0"/>
      <w:spacing w:before="120" w:after="120"/>
    </w:pPr>
    <w:rPr>
      <w:rFonts w:ascii="Verdana" w:eastAsia="Times New Roman" w:hAnsi="Verdana" w:cs="Times New Roman"/>
      <w:b/>
      <w:bCs/>
      <w:iCs/>
      <w:color w:val="auto"/>
      <w:szCs w:val="26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4D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A933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933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33D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292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292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9A62-2CBD-4FE0-87A1-DBED6775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Proba</dc:creator>
  <cp:lastModifiedBy>Vámosi Oszkár</cp:lastModifiedBy>
  <cp:revision>9</cp:revision>
  <dcterms:created xsi:type="dcterms:W3CDTF">2014-01-03T10:53:00Z</dcterms:created>
  <dcterms:modified xsi:type="dcterms:W3CDTF">2014-01-03T17:56:00Z</dcterms:modified>
</cp:coreProperties>
</file>